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AASCA Annual General Meeting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Tuesday, May 31, 2016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Centennial High School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Call to</w:t>
        <w:br w:type="textWrapping"/>
        <w:t xml:space="preserve">Order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</w:t>
        <w:br w:type="textWrapping"/>
      </w:r>
      <w:r w:rsidDel="00000000" w:rsidR="00000000" w:rsidRPr="00000000">
        <w:rPr>
          <w:b w:val="1"/>
          <w:rtl w:val="0"/>
        </w:rPr>
        <w:t xml:space="preserve">Introduction</w:t>
        <w:br w:type="textWrapping"/>
        <w:t xml:space="preserve">of the Board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President – Gillian Carlberg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hanging="800"/>
        <w:rPr/>
      </w:pPr>
      <w:r w:rsidDel="00000000" w:rsidR="00000000" w:rsidRPr="00000000">
        <w:rPr>
          <w:rtl w:val="0"/>
        </w:rPr>
        <w:br w:type="textWrapping"/>
        <w:t xml:space="preserve">Vice-President – David Tran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hanging="800"/>
        <w:rPr/>
      </w:pPr>
      <w:r w:rsidDel="00000000" w:rsidR="00000000" w:rsidRPr="00000000">
        <w:rPr>
          <w:rtl w:val="0"/>
        </w:rPr>
        <w:br w:type="textWrapping"/>
        <w:t xml:space="preserve">Past-President – Shelley Kofluk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hanging="800"/>
        <w:rPr/>
      </w:pPr>
      <w:r w:rsidDel="00000000" w:rsidR="00000000" w:rsidRPr="00000000">
        <w:rPr>
          <w:rtl w:val="0"/>
        </w:rPr>
        <w:br w:type="textWrapping"/>
        <w:t xml:space="preserve">Treasurer – Belinda Kotyshyn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hanging="800"/>
        <w:rPr/>
      </w:pPr>
      <w:r w:rsidDel="00000000" w:rsidR="00000000" w:rsidRPr="00000000">
        <w:rPr>
          <w:rtl w:val="0"/>
        </w:rPr>
        <w:br w:type="textWrapping"/>
        <w:t xml:space="preserve">Secretary – Cindy Sereda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hanging="800"/>
        <w:rPr/>
      </w:pPr>
      <w:r w:rsidDel="00000000" w:rsidR="00000000" w:rsidRPr="00000000">
        <w:rPr>
          <w:rtl w:val="0"/>
        </w:rPr>
        <w:br w:type="textWrapping"/>
        <w:t xml:space="preserve">CSLA Rep – Louan Statchuck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</w:t>
        <w:br w:type="textWrapping"/>
      </w:r>
      <w:r w:rsidDel="00000000" w:rsidR="00000000" w:rsidRPr="00000000">
        <w:rPr>
          <w:b w:val="1"/>
          <w:rtl w:val="0"/>
        </w:rPr>
        <w:t xml:space="preserve">Additions to the Agenda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</w:t>
        <w:br w:type="textWrapping"/>
      </w: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>
          <w:b w:val="1"/>
        </w:rPr>
      </w:pPr>
      <w:r w:rsidDel="00000000" w:rsidR="00000000" w:rsidRPr="00000000">
        <w:rPr>
          <w:rtl w:val="0"/>
        </w:rPr>
        <w:t xml:space="preserve">4.1.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President</w:t>
        <w:br w:type="textWrapping"/>
        <w:t xml:space="preserve">– Gillian Carlberg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>
          <w:b w:val="1"/>
        </w:rPr>
      </w:pPr>
      <w:r w:rsidDel="00000000" w:rsidR="00000000" w:rsidRPr="00000000">
        <w:rPr>
          <w:rtl w:val="0"/>
        </w:rPr>
        <w:t xml:space="preserve">4.2.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Treasurer</w:t>
        <w:br w:type="textWrapping"/>
        <w:t xml:space="preserve">– Belinda Kotyshyn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>
          <w:b w:val="1"/>
        </w:rPr>
      </w:pPr>
      <w:r w:rsidDel="00000000" w:rsidR="00000000" w:rsidRPr="00000000">
        <w:rPr>
          <w:rtl w:val="0"/>
        </w:rPr>
        <w:t xml:space="preserve">4.3.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CSLA report – Louan Statchuk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</w:t>
        <w:br w:type="textWrapping"/>
      </w:r>
      <w:r w:rsidDel="00000000" w:rsidR="00000000" w:rsidRPr="00000000">
        <w:rPr>
          <w:b w:val="1"/>
          <w:rtl w:val="0"/>
        </w:rPr>
        <w:t xml:space="preserve">Elections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>
          <w:b w:val="1"/>
        </w:rPr>
      </w:pPr>
      <w:r w:rsidDel="00000000" w:rsidR="00000000" w:rsidRPr="00000000">
        <w:rPr>
          <w:rtl w:val="0"/>
        </w:rPr>
        <w:t xml:space="preserve">5.1.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Secretary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500"/>
        <w:rPr/>
      </w:pPr>
      <w:r w:rsidDel="00000000" w:rsidR="00000000" w:rsidRPr="00000000">
        <w:rPr>
          <w:rtl w:val="0"/>
        </w:rPr>
        <w:t xml:space="preserve">5.1.1.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Roles: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Attend all meetings of the Board of Directors and the Annual General Meeting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Keep accurate records of all proceedings of the Executive and Board meetings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Prepare and distribute the minutes of Executive and Board meetings within ten days.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Handle correspondence of AASCA.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Maintain and distribute an up-to- date list of members of the Board of Directors to the Board and web site.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Duplicate AASCA Constitution and distribute these to AASCA members.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Track A.A.S.C.A. memberships and create an A.A.S.C.A. Member Schools Directory.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>
          <w:b w:val="1"/>
        </w:rPr>
      </w:pPr>
      <w:r w:rsidDel="00000000" w:rsidR="00000000" w:rsidRPr="00000000">
        <w:rPr>
          <w:rtl w:val="0"/>
        </w:rPr>
        <w:t xml:space="preserve">5.2.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CSLA Representative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20" w:hanging="500"/>
        <w:rPr/>
      </w:pPr>
      <w:r w:rsidDel="00000000" w:rsidR="00000000" w:rsidRPr="00000000">
        <w:rPr>
          <w:rtl w:val="0"/>
        </w:rPr>
        <w:t xml:space="preserve">5.2.1.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Roles: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Attend all meetings of the Board of Directors and the Annual General Meeting of AASCA and CSLA.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Act as a liaison between the Board of Directors of AASCA and CSLA.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Communicate CSLA activities to the membership.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Leader of Distinction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firstLine="0"/>
        <w:rPr/>
      </w:pPr>
      <w:r w:rsidDel="00000000" w:rsidR="00000000" w:rsidRPr="00000000">
        <w:rPr>
          <w:rtl w:val="0"/>
        </w:rPr>
        <w:t xml:space="preserve">We are looking for nominees for their</w:t>
        <w:br w:type="textWrapping"/>
        <w:t xml:space="preserve">year’s award to be present at CSLC 2016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>
          <w:b w:val="1"/>
        </w:rPr>
      </w:pPr>
      <w:r w:rsidDel="00000000" w:rsidR="00000000" w:rsidRPr="00000000">
        <w:rPr>
          <w:rtl w:val="0"/>
        </w:rPr>
        <w:t xml:space="preserve">6.1.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Criteria: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  <w:br w:type="textWrapping"/>
      </w:r>
      <w:r w:rsidDel="00000000" w:rsidR="00000000" w:rsidRPr="00000000">
        <w:rPr>
          <w:b w:val="1"/>
          <w:rtl w:val="0"/>
        </w:rPr>
        <w:t xml:space="preserve">The</w:t>
        <w:br w:type="textWrapping"/>
        <w:t xml:space="preserve">candidate: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demonstrates</w:t>
        <w:br w:type="textWrapping"/>
        <w:t xml:space="preserve">excellence in leadership over a number of years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is</w:t>
        <w:br w:type="textWrapping"/>
        <w:t xml:space="preserve">committed to professional growth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teaches,</w:t>
        <w:br w:type="textWrapping"/>
        <w:t xml:space="preserve">coaches and helps others (students and colleagues)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demonstrates</w:t>
        <w:br w:type="textWrapping"/>
        <w:t xml:space="preserve">and fosters imagination in bringing about positive change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shows</w:t>
        <w:br w:type="textWrapping"/>
        <w:t xml:space="preserve">extraordinary commitment to student leadership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demonstrates</w:t>
        <w:br w:type="textWrapping"/>
        <w:t xml:space="preserve">service to students, institution, and profession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40" w:right="460" w:hanging="800"/>
        <w:rPr/>
      </w:pPr>
      <w:r w:rsidDel="00000000" w:rsidR="00000000" w:rsidRPr="00000000">
        <w:rPr>
          <w:rtl w:val="0"/>
        </w:rPr>
        <w:t xml:space="preserve">Þ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  <w:br w:type="textWrapping"/>
      </w:r>
      <w:r w:rsidDel="00000000" w:rsidR="00000000" w:rsidRPr="00000000">
        <w:rPr>
          <w:rtl w:val="0"/>
        </w:rPr>
        <w:t xml:space="preserve">has</w:t>
        <w:br w:type="textWrapping"/>
        <w:t xml:space="preserve">evidence of impact on and involvement with students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</w:t>
        <w:br w:type="textWrapping"/>
      </w:r>
      <w:r w:rsidDel="00000000" w:rsidR="00000000" w:rsidRPr="00000000">
        <w:rPr>
          <w:b w:val="1"/>
          <w:rtl w:val="0"/>
        </w:rPr>
        <w:t xml:space="preserve">Jr.</w:t>
        <w:br w:type="textWrapping"/>
        <w:t xml:space="preserve">High ASLC 2016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Samuel W. Shaw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Registration opens June 7, 2016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November 25 &amp; 26, 2016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Senior ASLC 2017 – Lacombe Composite High School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Registration opens January 6, 2017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20" w:hanging="64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May 28-30, 2017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Future Conferences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/>
      </w:pPr>
      <w:r w:rsidDel="00000000" w:rsidR="00000000" w:rsidRPr="00000000">
        <w:rPr>
          <w:rtl w:val="0"/>
        </w:rPr>
        <w:t xml:space="preserve">9.1.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Junior High 2017 – Bid Received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/>
      </w:pPr>
      <w:r w:rsidDel="00000000" w:rsidR="00000000" w:rsidRPr="00000000">
        <w:rPr>
          <w:rtl w:val="0"/>
        </w:rPr>
        <w:t xml:space="preserve">9.2.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Junior High 2018 – available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/>
      </w:pPr>
      <w:r w:rsidDel="00000000" w:rsidR="00000000" w:rsidRPr="00000000">
        <w:rPr>
          <w:rtl w:val="0"/>
        </w:rPr>
        <w:t xml:space="preserve">9.3.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Sr. High 2018 – Bid received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/>
      </w:pPr>
      <w:r w:rsidDel="00000000" w:rsidR="00000000" w:rsidRPr="00000000">
        <w:rPr>
          <w:rtl w:val="0"/>
        </w:rPr>
        <w:t xml:space="preserve">9.4.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Sr. High 2019 – available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Donation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/>
      </w:pPr>
      <w:r w:rsidDel="00000000" w:rsidR="00000000" w:rsidRPr="00000000">
        <w:rPr>
          <w:rtl w:val="0"/>
        </w:rPr>
        <w:t xml:space="preserve">Passed at the November 2, 2012 Executive meeting: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AASCA will donate $500 at both the Junior High and Senior High Conference to a charity of the conference host’s choice to be presented during the closing ceremonies.  The host school may choose to increase the donation using their self-generated funds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00" w:hanging="440"/>
        <w:rPr/>
      </w:pPr>
      <w:r w:rsidDel="00000000" w:rsidR="00000000" w:rsidRPr="00000000">
        <w:rPr>
          <w:rtl w:val="0"/>
        </w:rPr>
        <w:t xml:space="preserve">10.1.</w:t>
      </w:r>
      <w:r w:rsidDel="00000000" w:rsidR="00000000" w:rsidRPr="00000000">
        <w:rPr>
          <w:sz w:val="14"/>
          <w:szCs w:val="14"/>
          <w:rtl w:val="0"/>
        </w:rPr>
        <w:t xml:space="preserve">                    </w:t>
      </w:r>
      <w:r w:rsidDel="00000000" w:rsidR="00000000" w:rsidRPr="00000000">
        <w:rPr>
          <w:rtl w:val="0"/>
        </w:rPr>
        <w:t xml:space="preserve">This year’s donation is going to the Fort McMurray schools who were unable to attend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